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A3E" w:rsidRPr="003541AC" w:rsidRDefault="00E771E3" w:rsidP="00DD6F27">
      <w:pPr>
        <w:spacing w:after="0" w:line="240" w:lineRule="auto"/>
        <w:ind w:firstLine="5245"/>
        <w:contextualSpacing/>
        <w:rPr>
          <w:rFonts w:ascii="Times New Roman" w:hAnsi="Times New Roman" w:cs="Times New Roman"/>
          <w:sz w:val="28"/>
          <w:szCs w:val="28"/>
        </w:rPr>
      </w:pPr>
      <w:r>
        <w:rPr>
          <w:rFonts w:ascii="Times New Roman" w:hAnsi="Times New Roman" w:cs="Times New Roman"/>
          <w:sz w:val="28"/>
          <w:szCs w:val="28"/>
        </w:rPr>
        <w:t>Приложение</w:t>
      </w:r>
      <w:r w:rsidR="006D614D" w:rsidRPr="003541AC">
        <w:rPr>
          <w:rFonts w:ascii="Times New Roman" w:hAnsi="Times New Roman" w:cs="Times New Roman"/>
          <w:sz w:val="28"/>
          <w:szCs w:val="28"/>
        </w:rPr>
        <w:t xml:space="preserve"> 2</w:t>
      </w:r>
    </w:p>
    <w:p w:rsidR="00DD6F27" w:rsidRPr="003541AC" w:rsidRDefault="00DD6F27" w:rsidP="00DD6F27">
      <w:pPr>
        <w:spacing w:after="0" w:line="240" w:lineRule="auto"/>
        <w:ind w:firstLine="5245"/>
        <w:contextualSpacing/>
        <w:rPr>
          <w:rFonts w:ascii="Times New Roman" w:hAnsi="Times New Roman" w:cs="Times New Roman"/>
          <w:sz w:val="28"/>
          <w:szCs w:val="28"/>
        </w:rPr>
      </w:pPr>
    </w:p>
    <w:p w:rsidR="00DD6F27" w:rsidRPr="003541AC" w:rsidRDefault="00DD6F27" w:rsidP="00DD6F27">
      <w:pPr>
        <w:spacing w:after="0" w:line="240" w:lineRule="auto"/>
        <w:ind w:firstLine="5245"/>
        <w:contextualSpacing/>
        <w:rPr>
          <w:rFonts w:ascii="Times New Roman" w:hAnsi="Times New Roman" w:cs="Times New Roman"/>
          <w:sz w:val="28"/>
          <w:szCs w:val="28"/>
        </w:rPr>
      </w:pPr>
      <w:r w:rsidRPr="003541AC">
        <w:rPr>
          <w:rFonts w:ascii="Times New Roman" w:hAnsi="Times New Roman" w:cs="Times New Roman"/>
          <w:sz w:val="28"/>
          <w:szCs w:val="28"/>
        </w:rPr>
        <w:t>УТВЕРЖДЕН</w:t>
      </w:r>
      <w:r w:rsidR="006D614D" w:rsidRPr="003541AC">
        <w:rPr>
          <w:rFonts w:ascii="Times New Roman" w:hAnsi="Times New Roman" w:cs="Times New Roman"/>
          <w:sz w:val="28"/>
          <w:szCs w:val="28"/>
        </w:rPr>
        <w:t>О</w:t>
      </w:r>
    </w:p>
    <w:p w:rsidR="00DD6F27" w:rsidRPr="003541AC" w:rsidRDefault="00DD6F27" w:rsidP="00DD6F27">
      <w:pPr>
        <w:spacing w:after="0" w:line="240" w:lineRule="auto"/>
        <w:ind w:firstLine="5245"/>
        <w:contextualSpacing/>
        <w:rPr>
          <w:rFonts w:ascii="Times New Roman" w:hAnsi="Times New Roman" w:cs="Times New Roman"/>
          <w:sz w:val="28"/>
          <w:szCs w:val="28"/>
        </w:rPr>
      </w:pPr>
      <w:r w:rsidRPr="003541AC">
        <w:rPr>
          <w:rFonts w:ascii="Times New Roman" w:hAnsi="Times New Roman" w:cs="Times New Roman"/>
          <w:sz w:val="28"/>
          <w:szCs w:val="28"/>
        </w:rPr>
        <w:t xml:space="preserve">постановлением администрации </w:t>
      </w:r>
    </w:p>
    <w:p w:rsidR="00DD6F27" w:rsidRPr="003541AC" w:rsidRDefault="00DD6F27" w:rsidP="00DD6F27">
      <w:pPr>
        <w:spacing w:after="0" w:line="240" w:lineRule="auto"/>
        <w:ind w:firstLine="5245"/>
        <w:contextualSpacing/>
        <w:rPr>
          <w:rFonts w:ascii="Times New Roman" w:hAnsi="Times New Roman" w:cs="Times New Roman"/>
          <w:sz w:val="28"/>
          <w:szCs w:val="28"/>
        </w:rPr>
      </w:pPr>
      <w:r w:rsidRPr="003541AC">
        <w:rPr>
          <w:rFonts w:ascii="Times New Roman" w:hAnsi="Times New Roman" w:cs="Times New Roman"/>
          <w:sz w:val="28"/>
          <w:szCs w:val="28"/>
        </w:rPr>
        <w:t>муниципального образования</w:t>
      </w:r>
    </w:p>
    <w:p w:rsidR="00DD6F27" w:rsidRPr="003541AC" w:rsidRDefault="00DD6F27" w:rsidP="00DD6F27">
      <w:pPr>
        <w:spacing w:after="0" w:line="240" w:lineRule="auto"/>
        <w:ind w:firstLine="5245"/>
        <w:contextualSpacing/>
        <w:rPr>
          <w:rFonts w:ascii="Times New Roman" w:hAnsi="Times New Roman" w:cs="Times New Roman"/>
          <w:sz w:val="28"/>
          <w:szCs w:val="28"/>
        </w:rPr>
      </w:pPr>
      <w:r w:rsidRPr="003541AC">
        <w:rPr>
          <w:rFonts w:ascii="Times New Roman" w:hAnsi="Times New Roman" w:cs="Times New Roman"/>
          <w:sz w:val="28"/>
          <w:szCs w:val="28"/>
        </w:rPr>
        <w:t>Темрюкский муниципальный район</w:t>
      </w:r>
    </w:p>
    <w:p w:rsidR="00DD6F27" w:rsidRPr="003541AC" w:rsidRDefault="00DD6F27" w:rsidP="00DD6F27">
      <w:pPr>
        <w:spacing w:after="0" w:line="240" w:lineRule="auto"/>
        <w:ind w:firstLine="5245"/>
        <w:contextualSpacing/>
        <w:rPr>
          <w:rFonts w:ascii="Times New Roman" w:hAnsi="Times New Roman" w:cs="Times New Roman"/>
          <w:color w:val="000000" w:themeColor="text1"/>
          <w:sz w:val="28"/>
          <w:szCs w:val="28"/>
        </w:rPr>
      </w:pPr>
      <w:r w:rsidRPr="003541AC">
        <w:rPr>
          <w:rFonts w:ascii="Times New Roman" w:hAnsi="Times New Roman" w:cs="Times New Roman"/>
          <w:color w:val="000000" w:themeColor="text1"/>
          <w:sz w:val="28"/>
          <w:szCs w:val="28"/>
        </w:rPr>
        <w:t xml:space="preserve">Краснодарского края </w:t>
      </w:r>
    </w:p>
    <w:p w:rsidR="00DD6F27" w:rsidRPr="003541AC" w:rsidRDefault="00DD6F27" w:rsidP="00DD6F27">
      <w:pPr>
        <w:spacing w:after="0" w:line="240" w:lineRule="auto"/>
        <w:ind w:firstLine="5245"/>
        <w:contextualSpacing/>
        <w:rPr>
          <w:rFonts w:ascii="Times New Roman" w:hAnsi="Times New Roman" w:cs="Times New Roman"/>
          <w:color w:val="000000" w:themeColor="text1"/>
          <w:sz w:val="28"/>
          <w:szCs w:val="28"/>
        </w:rPr>
      </w:pPr>
      <w:r w:rsidRPr="003541AC">
        <w:rPr>
          <w:rFonts w:ascii="Times New Roman" w:hAnsi="Times New Roman" w:cs="Times New Roman"/>
          <w:color w:val="000000" w:themeColor="text1"/>
          <w:sz w:val="28"/>
          <w:szCs w:val="28"/>
        </w:rPr>
        <w:t>от__________ № __________</w:t>
      </w:r>
    </w:p>
    <w:p w:rsidR="00DD6F27" w:rsidRPr="003541AC" w:rsidRDefault="00DD6F27" w:rsidP="00DD6F27">
      <w:pPr>
        <w:spacing w:after="0" w:line="240" w:lineRule="auto"/>
        <w:ind w:firstLine="5245"/>
        <w:contextualSpacing/>
        <w:rPr>
          <w:rFonts w:ascii="Times New Roman" w:hAnsi="Times New Roman" w:cs="Times New Roman"/>
          <w:color w:val="000000" w:themeColor="text1"/>
          <w:sz w:val="28"/>
          <w:szCs w:val="28"/>
        </w:rPr>
      </w:pPr>
    </w:p>
    <w:p w:rsidR="00DD6F27" w:rsidRPr="003541AC" w:rsidRDefault="00DD6F27" w:rsidP="00DD6F27">
      <w:pPr>
        <w:spacing w:after="0" w:line="240" w:lineRule="auto"/>
        <w:ind w:firstLine="5245"/>
        <w:contextualSpacing/>
        <w:rPr>
          <w:rFonts w:ascii="Times New Roman" w:hAnsi="Times New Roman" w:cs="Times New Roman"/>
          <w:color w:val="000000" w:themeColor="text1"/>
          <w:sz w:val="28"/>
          <w:szCs w:val="28"/>
        </w:rPr>
      </w:pPr>
    </w:p>
    <w:p w:rsidR="004F31F1" w:rsidRPr="00E771E3" w:rsidRDefault="004F31F1" w:rsidP="004F31F1">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themeColor="text1"/>
          <w:sz w:val="28"/>
          <w:szCs w:val="28"/>
          <w:lang w:eastAsia="ru-RU"/>
        </w:rPr>
      </w:pPr>
      <w:r w:rsidRPr="00E771E3">
        <w:rPr>
          <w:rFonts w:ascii="Times New Roman" w:eastAsia="Times New Roman" w:hAnsi="Times New Roman" w:cs="Times New Roman"/>
          <w:b/>
          <w:bCs/>
          <w:color w:val="000000" w:themeColor="text1"/>
          <w:sz w:val="28"/>
          <w:szCs w:val="28"/>
          <w:lang w:eastAsia="ru-RU"/>
        </w:rPr>
        <w:t>ПОЛОЖЕНИЕ</w:t>
      </w:r>
    </w:p>
    <w:p w:rsidR="004F31F1" w:rsidRPr="00E771E3" w:rsidRDefault="004F31F1" w:rsidP="004F31F1">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themeColor="text1"/>
          <w:sz w:val="28"/>
          <w:szCs w:val="28"/>
          <w:lang w:eastAsia="ru-RU"/>
        </w:rPr>
      </w:pPr>
      <w:r w:rsidRPr="00E771E3">
        <w:rPr>
          <w:rFonts w:ascii="Times New Roman" w:eastAsia="Times New Roman" w:hAnsi="Times New Roman" w:cs="Times New Roman"/>
          <w:b/>
          <w:bCs/>
          <w:color w:val="000000" w:themeColor="text1"/>
          <w:sz w:val="28"/>
          <w:szCs w:val="28"/>
          <w:lang w:eastAsia="ru-RU"/>
        </w:rPr>
        <w:t xml:space="preserve">о комиссии по проведению оценки применения обязательных требований, содержащихся в муниципальных нормативных правовых актах </w:t>
      </w:r>
    </w:p>
    <w:p w:rsidR="004F31F1" w:rsidRPr="00E771E3" w:rsidRDefault="004F31F1" w:rsidP="004F31F1">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themeColor="text1"/>
          <w:sz w:val="28"/>
          <w:szCs w:val="28"/>
          <w:lang w:eastAsia="ru-RU"/>
        </w:rPr>
      </w:pPr>
      <w:r w:rsidRPr="00E771E3">
        <w:rPr>
          <w:rFonts w:ascii="Times New Roman" w:eastAsia="Times New Roman" w:hAnsi="Times New Roman" w:cs="Times New Roman"/>
          <w:b/>
          <w:bCs/>
          <w:color w:val="000000" w:themeColor="text1"/>
          <w:sz w:val="28"/>
          <w:szCs w:val="28"/>
          <w:lang w:eastAsia="ru-RU"/>
        </w:rPr>
        <w:t>муниципального образования Темрюкский муниципальный район</w:t>
      </w:r>
    </w:p>
    <w:p w:rsidR="006D614D" w:rsidRPr="00E771E3" w:rsidRDefault="004F31F1" w:rsidP="004F31F1">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themeColor="text1"/>
          <w:sz w:val="28"/>
          <w:szCs w:val="28"/>
          <w:lang w:eastAsia="ru-RU"/>
        </w:rPr>
      </w:pPr>
      <w:r w:rsidRPr="00E771E3">
        <w:rPr>
          <w:rFonts w:ascii="Times New Roman" w:eastAsia="Times New Roman" w:hAnsi="Times New Roman" w:cs="Times New Roman"/>
          <w:b/>
          <w:bCs/>
          <w:color w:val="000000" w:themeColor="text1"/>
          <w:sz w:val="28"/>
          <w:szCs w:val="28"/>
          <w:lang w:eastAsia="ru-RU"/>
        </w:rPr>
        <w:t>Краснодарского края</w:t>
      </w:r>
    </w:p>
    <w:p w:rsidR="00F87AD7" w:rsidRPr="003541AC" w:rsidRDefault="00F87AD7" w:rsidP="006D614D">
      <w:pPr>
        <w:widowControl w:val="0"/>
        <w:autoSpaceDE w:val="0"/>
        <w:autoSpaceDN w:val="0"/>
        <w:adjustRightInd w:val="0"/>
        <w:spacing w:after="0" w:line="240" w:lineRule="atLeast"/>
        <w:jc w:val="center"/>
        <w:outlineLvl w:val="0"/>
        <w:rPr>
          <w:rFonts w:ascii="Times New Roman" w:eastAsia="Times New Roman" w:hAnsi="Times New Roman" w:cs="Times New Roman"/>
          <w:bCs/>
          <w:color w:val="000000" w:themeColor="text1"/>
          <w:sz w:val="28"/>
          <w:szCs w:val="28"/>
          <w:lang w:eastAsia="ru-RU"/>
        </w:rPr>
      </w:pPr>
    </w:p>
    <w:p w:rsidR="004F31F1" w:rsidRPr="003541AC" w:rsidRDefault="004F31F1" w:rsidP="006D614D">
      <w:pPr>
        <w:widowControl w:val="0"/>
        <w:autoSpaceDE w:val="0"/>
        <w:autoSpaceDN w:val="0"/>
        <w:adjustRightInd w:val="0"/>
        <w:spacing w:after="0" w:line="240" w:lineRule="atLeast"/>
        <w:jc w:val="center"/>
        <w:outlineLvl w:val="0"/>
        <w:rPr>
          <w:rFonts w:ascii="Times New Roman" w:eastAsia="Times New Roman" w:hAnsi="Times New Roman" w:cs="Times New Roman"/>
          <w:bCs/>
          <w:color w:val="000000" w:themeColor="text1"/>
          <w:sz w:val="28"/>
          <w:szCs w:val="28"/>
          <w:lang w:eastAsia="ru-RU"/>
        </w:rPr>
      </w:pPr>
      <w:r w:rsidRPr="003541AC">
        <w:rPr>
          <w:rFonts w:ascii="Times New Roman" w:eastAsia="Times New Roman" w:hAnsi="Times New Roman" w:cs="Times New Roman"/>
          <w:bCs/>
          <w:color w:val="000000" w:themeColor="text1"/>
          <w:sz w:val="28"/>
          <w:szCs w:val="28"/>
          <w:lang w:eastAsia="ru-RU"/>
        </w:rPr>
        <w:t>1. Общие положения</w:t>
      </w:r>
    </w:p>
    <w:p w:rsidR="004F31F1" w:rsidRPr="003541AC" w:rsidRDefault="004F31F1" w:rsidP="006D614D">
      <w:pPr>
        <w:widowControl w:val="0"/>
        <w:autoSpaceDE w:val="0"/>
        <w:autoSpaceDN w:val="0"/>
        <w:adjustRightInd w:val="0"/>
        <w:spacing w:after="0" w:line="240" w:lineRule="atLeast"/>
        <w:jc w:val="center"/>
        <w:outlineLvl w:val="0"/>
        <w:rPr>
          <w:rFonts w:ascii="Times New Roman" w:eastAsia="Times New Roman" w:hAnsi="Times New Roman" w:cs="Times New Roman"/>
          <w:bCs/>
          <w:color w:val="000000" w:themeColor="text1"/>
          <w:sz w:val="28"/>
          <w:szCs w:val="28"/>
          <w:lang w:eastAsia="ru-RU"/>
        </w:rPr>
      </w:pPr>
    </w:p>
    <w:p w:rsidR="004F31F1" w:rsidRPr="004F31F1" w:rsidRDefault="004F31F1" w:rsidP="004F31F1">
      <w:pPr>
        <w:widowControl w:val="0"/>
        <w:tabs>
          <w:tab w:val="left" w:pos="3402"/>
        </w:tabs>
        <w:spacing w:after="0" w:line="240" w:lineRule="auto"/>
        <w:ind w:firstLine="709"/>
        <w:jc w:val="both"/>
        <w:rPr>
          <w:rFonts w:ascii="Times New Roman" w:eastAsia="Times New Roman" w:hAnsi="Times New Roman" w:cs="Times New Roman"/>
          <w:sz w:val="28"/>
          <w:szCs w:val="28"/>
          <w:lang w:eastAsia="ru-RU"/>
        </w:rPr>
      </w:pPr>
      <w:bookmarkStart w:id="0" w:name="sub_405"/>
      <w:bookmarkStart w:id="1" w:name="sub_903"/>
      <w:r w:rsidRPr="004F31F1">
        <w:rPr>
          <w:rFonts w:ascii="Times New Roman" w:eastAsia="Times New Roman" w:hAnsi="Times New Roman" w:cs="Times New Roman"/>
          <w:bCs/>
          <w:sz w:val="28"/>
          <w:szCs w:val="28"/>
        </w:rPr>
        <w:t xml:space="preserve">1.1. Комиссия по проведению оценки применения обязательных требований, содержащихся в муниципальных нормативных правовых актах муниципального образования </w:t>
      </w:r>
      <w:r w:rsidRPr="003541AC">
        <w:rPr>
          <w:rFonts w:ascii="Times New Roman" w:eastAsia="Times New Roman" w:hAnsi="Times New Roman" w:cs="Times New Roman"/>
          <w:bCs/>
          <w:sz w:val="28"/>
          <w:szCs w:val="28"/>
        </w:rPr>
        <w:t>Темрюкский муниципальный район Краснодарского края</w:t>
      </w:r>
      <w:r w:rsidRPr="004F31F1">
        <w:rPr>
          <w:rFonts w:ascii="Times New Roman" w:eastAsia="Times New Roman" w:hAnsi="Times New Roman" w:cs="Times New Roman"/>
          <w:bCs/>
          <w:sz w:val="28"/>
          <w:szCs w:val="28"/>
        </w:rPr>
        <w:t xml:space="preserve"> (далее – комиссия), является коллегиальным органом при администрации муниципального образования</w:t>
      </w:r>
      <w:r w:rsidRPr="003541AC">
        <w:rPr>
          <w:rFonts w:ascii="Times New Roman" w:eastAsia="Times New Roman" w:hAnsi="Times New Roman" w:cs="Times New Roman"/>
          <w:bCs/>
          <w:sz w:val="28"/>
          <w:szCs w:val="28"/>
        </w:rPr>
        <w:t xml:space="preserve"> Темрюкский муниципальный район Краснодарского края</w:t>
      </w:r>
      <w:r w:rsidRPr="004F31F1">
        <w:rPr>
          <w:rFonts w:ascii="Times New Roman" w:eastAsia="Times New Roman" w:hAnsi="Times New Roman" w:cs="Times New Roman"/>
          <w:bCs/>
          <w:sz w:val="28"/>
          <w:szCs w:val="28"/>
        </w:rPr>
        <w:t xml:space="preserve">, образованным в соответствии </w:t>
      </w:r>
      <w:r w:rsidRPr="004F31F1">
        <w:rPr>
          <w:rFonts w:ascii="Times New Roman" w:eastAsia="Calibri" w:hAnsi="Times New Roman" w:cs="Times New Roman"/>
          <w:sz w:val="28"/>
          <w:szCs w:val="28"/>
        </w:rPr>
        <w:t xml:space="preserve">с Федеральным </w:t>
      </w:r>
      <w:hyperlink r:id="rId7"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3541AC">
          <w:rPr>
            <w:rFonts w:ascii="Times New Roman" w:eastAsia="Calibri" w:hAnsi="Times New Roman" w:cs="Times New Roman"/>
            <w:sz w:val="28"/>
            <w:szCs w:val="28"/>
          </w:rPr>
          <w:t>законом</w:t>
        </w:r>
      </w:hyperlink>
      <w:r w:rsidRPr="004F31F1">
        <w:rPr>
          <w:rFonts w:ascii="Times New Roman" w:eastAsia="Calibri" w:hAnsi="Times New Roman" w:cs="Times New Roman"/>
          <w:sz w:val="28"/>
          <w:szCs w:val="28"/>
        </w:rPr>
        <w:t xml:space="preserve"> </w:t>
      </w:r>
      <w:r w:rsidR="00C27350" w:rsidRPr="00C27350">
        <w:rPr>
          <w:rFonts w:ascii="Times New Roman" w:eastAsia="Calibri" w:hAnsi="Times New Roman" w:cs="Times New Roman"/>
          <w:sz w:val="28"/>
          <w:szCs w:val="28"/>
        </w:rPr>
        <w:t>от 20 марта 2025 г. № 33-ФЗ «Об общих принципах организации местного самоуправления в единой системе публичной власти»</w:t>
      </w:r>
      <w:r w:rsidRPr="003541AC">
        <w:rPr>
          <w:rFonts w:ascii="Times New Roman" w:eastAsia="Calibri" w:hAnsi="Times New Roman" w:cs="Times New Roman"/>
          <w:sz w:val="28"/>
          <w:szCs w:val="28"/>
        </w:rPr>
        <w:t>,</w:t>
      </w:r>
      <w:r w:rsidRPr="004F31F1">
        <w:rPr>
          <w:rFonts w:ascii="Times New Roman" w:eastAsia="Calibri" w:hAnsi="Times New Roman" w:cs="Times New Roman"/>
          <w:sz w:val="28"/>
          <w:szCs w:val="28"/>
        </w:rPr>
        <w:t xml:space="preserve"> Фед</w:t>
      </w:r>
      <w:r w:rsidRPr="003541AC">
        <w:rPr>
          <w:rFonts w:ascii="Times New Roman" w:eastAsia="Calibri" w:hAnsi="Times New Roman" w:cs="Times New Roman"/>
          <w:sz w:val="28"/>
          <w:szCs w:val="28"/>
        </w:rPr>
        <w:t>еральным законом</w:t>
      </w:r>
      <w:r w:rsidR="00C27350">
        <w:rPr>
          <w:rFonts w:ascii="Times New Roman" w:eastAsia="Calibri" w:hAnsi="Times New Roman" w:cs="Times New Roman"/>
          <w:sz w:val="28"/>
          <w:szCs w:val="28"/>
        </w:rPr>
        <w:t xml:space="preserve"> </w:t>
      </w:r>
      <w:r w:rsidRPr="003541AC">
        <w:rPr>
          <w:rFonts w:ascii="Times New Roman" w:eastAsia="Calibri" w:hAnsi="Times New Roman" w:cs="Times New Roman"/>
          <w:sz w:val="28"/>
          <w:szCs w:val="28"/>
        </w:rPr>
        <w:t xml:space="preserve">от 31 июля </w:t>
      </w:r>
      <w:r w:rsidRPr="004F31F1">
        <w:rPr>
          <w:rFonts w:ascii="Times New Roman" w:eastAsia="Calibri" w:hAnsi="Times New Roman" w:cs="Times New Roman"/>
          <w:sz w:val="28"/>
          <w:szCs w:val="28"/>
        </w:rPr>
        <w:t>2020 г. № 247-ФЗ «Об обязательных требованиях в Российской Федерации» (дале</w:t>
      </w:r>
      <w:r w:rsidRPr="003541AC">
        <w:rPr>
          <w:rFonts w:ascii="Times New Roman" w:eastAsia="Calibri" w:hAnsi="Times New Roman" w:cs="Times New Roman"/>
          <w:sz w:val="28"/>
          <w:szCs w:val="28"/>
        </w:rPr>
        <w:t xml:space="preserve">е - Федеральный закон № 247-ФЗ) </w:t>
      </w:r>
      <w:r w:rsidRPr="004F31F1">
        <w:rPr>
          <w:rFonts w:ascii="Times New Roman" w:eastAsia="Calibri" w:hAnsi="Times New Roman" w:cs="Times New Roman"/>
          <w:sz w:val="28"/>
          <w:szCs w:val="28"/>
        </w:rPr>
        <w:t xml:space="preserve">в целях </w:t>
      </w:r>
      <w:r w:rsidRPr="004F31F1">
        <w:rPr>
          <w:rFonts w:ascii="Times New Roman" w:eastAsia="Times New Roman" w:hAnsi="Times New Roman" w:cs="Times New Roman"/>
          <w:bCs/>
          <w:sz w:val="28"/>
          <w:szCs w:val="28"/>
        </w:rPr>
        <w:t xml:space="preserve">комплексной оценки </w:t>
      </w:r>
      <w:r w:rsidRPr="004F31F1">
        <w:rPr>
          <w:rFonts w:ascii="Times New Roman" w:eastAsia="Times New Roman" w:hAnsi="Times New Roman" w:cs="Times New Roman"/>
          <w:sz w:val="28"/>
          <w:szCs w:val="28"/>
          <w:lang w:eastAsia="ru-RU"/>
        </w:rPr>
        <w:t xml:space="preserve">применения содержащихся в муниципальных нормативных правовых актах администрации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xml:space="preserve">, решениях Совета муниципального образования </w:t>
      </w:r>
      <w:r w:rsidRPr="003541AC">
        <w:rPr>
          <w:rFonts w:ascii="Times New Roman" w:eastAsia="Times New Roman" w:hAnsi="Times New Roman" w:cs="Times New Roman"/>
          <w:sz w:val="28"/>
          <w:szCs w:val="28"/>
          <w:lang w:eastAsia="ru-RU"/>
        </w:rPr>
        <w:t xml:space="preserve">Темрюкский муниципальный район Краснодарского края                                        </w:t>
      </w:r>
      <w:r w:rsidRPr="004F31F1">
        <w:rPr>
          <w:rFonts w:ascii="Times New Roman" w:eastAsia="Times New Roman" w:hAnsi="Times New Roman" w:cs="Times New Roman"/>
          <w:sz w:val="28"/>
          <w:szCs w:val="28"/>
          <w:lang w:eastAsia="ru-RU"/>
        </w:rPr>
        <w:t>(далее - муниципал</w:t>
      </w:r>
      <w:r w:rsidRPr="003541AC">
        <w:rPr>
          <w:rFonts w:ascii="Times New Roman" w:eastAsia="Times New Roman" w:hAnsi="Times New Roman" w:cs="Times New Roman"/>
          <w:sz w:val="28"/>
          <w:szCs w:val="28"/>
          <w:lang w:eastAsia="ru-RU"/>
        </w:rPr>
        <w:t xml:space="preserve">ьный нормативный правовой акт) </w:t>
      </w:r>
      <w:r w:rsidRPr="004F31F1">
        <w:rPr>
          <w:rFonts w:ascii="Times New Roman" w:eastAsia="Times New Roman" w:hAnsi="Times New Roman" w:cs="Times New Roman"/>
          <w:sz w:val="28"/>
          <w:szCs w:val="28"/>
          <w:lang w:eastAsia="ru-RU"/>
        </w:rPr>
        <w:t>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w:t>
      </w:r>
    </w:p>
    <w:p w:rsidR="004F31F1" w:rsidRPr="004F31F1" w:rsidRDefault="004F31F1" w:rsidP="004F31F1">
      <w:pPr>
        <w:autoSpaceDE w:val="0"/>
        <w:autoSpaceDN w:val="0"/>
        <w:adjustRightInd w:val="0"/>
        <w:spacing w:after="0" w:line="240" w:lineRule="auto"/>
        <w:ind w:firstLine="708"/>
        <w:jc w:val="both"/>
        <w:rPr>
          <w:rFonts w:ascii="Times New Roman" w:eastAsia="Calibri" w:hAnsi="Times New Roman" w:cs="Times New Roman"/>
          <w:sz w:val="28"/>
          <w:szCs w:val="28"/>
        </w:rPr>
      </w:pPr>
      <w:r w:rsidRPr="004F31F1">
        <w:rPr>
          <w:rFonts w:ascii="Times New Roman" w:eastAsia="Calibri" w:hAnsi="Times New Roman" w:cs="Times New Roman"/>
          <w:sz w:val="28"/>
          <w:szCs w:val="28"/>
        </w:rPr>
        <w:t xml:space="preserve">1.2. Комиссия в своей деятельности </w:t>
      </w:r>
      <w:r w:rsidRPr="004F31F1">
        <w:rPr>
          <w:rFonts w:ascii="Times New Roman" w:eastAsia="Times New Roman" w:hAnsi="Times New Roman" w:cs="Times New Roman"/>
          <w:bCs/>
          <w:sz w:val="28"/>
          <w:szCs w:val="28"/>
        </w:rPr>
        <w:t xml:space="preserve">руководствуется </w:t>
      </w:r>
      <w:hyperlink r:id="rId8" w:history="1">
        <w:r w:rsidRPr="003541AC">
          <w:rPr>
            <w:rFonts w:ascii="Times New Roman" w:eastAsia="Times New Roman" w:hAnsi="Times New Roman" w:cs="Times New Roman"/>
            <w:bCs/>
            <w:sz w:val="28"/>
            <w:szCs w:val="28"/>
          </w:rPr>
          <w:t>Конституцией</w:t>
        </w:r>
      </w:hyperlink>
      <w:r w:rsidRPr="004F31F1">
        <w:rPr>
          <w:rFonts w:ascii="Times New Roman" w:eastAsia="Times New Roman" w:hAnsi="Times New Roman" w:cs="Times New Roman"/>
          <w:bCs/>
          <w:sz w:val="28"/>
          <w:szCs w:val="28"/>
        </w:rPr>
        <w:t xml:space="preserve"> Российской Федерации, федеральными законами, указами, распоряжениями Президента Российской Федерации, постановлениями и распоряжениями Правительства Российской Федерации, нормативными</w:t>
      </w:r>
      <w:r w:rsidRPr="004F31F1">
        <w:rPr>
          <w:rFonts w:ascii="Times New Roman" w:eastAsia="Calibri" w:hAnsi="Times New Roman" w:cs="Times New Roman"/>
          <w:sz w:val="28"/>
          <w:szCs w:val="28"/>
        </w:rPr>
        <w:t xml:space="preserve"> правовыми актами Краснодарского края, муниципальными нормативными правовыми актами органов местного самоуправления </w:t>
      </w:r>
      <w:r w:rsidRPr="003541AC">
        <w:rPr>
          <w:rFonts w:ascii="Times New Roman" w:eastAsia="Calibri" w:hAnsi="Times New Roman" w:cs="Times New Roman"/>
          <w:sz w:val="28"/>
          <w:szCs w:val="28"/>
        </w:rPr>
        <w:t>Темрюкского муниципального района Краснодарского края</w:t>
      </w:r>
      <w:r w:rsidRPr="004F31F1">
        <w:rPr>
          <w:rFonts w:ascii="Times New Roman" w:eastAsia="Calibri" w:hAnsi="Times New Roman" w:cs="Times New Roman"/>
          <w:sz w:val="28"/>
          <w:szCs w:val="28"/>
        </w:rPr>
        <w:t>, а также настоящим Положением.</w:t>
      </w:r>
    </w:p>
    <w:p w:rsidR="004F31F1" w:rsidRPr="004F31F1" w:rsidRDefault="004F31F1" w:rsidP="004F31F1">
      <w:pPr>
        <w:autoSpaceDE w:val="0"/>
        <w:autoSpaceDN w:val="0"/>
        <w:adjustRightInd w:val="0"/>
        <w:spacing w:after="0" w:line="240" w:lineRule="auto"/>
        <w:ind w:firstLine="709"/>
        <w:jc w:val="both"/>
        <w:rPr>
          <w:rFonts w:ascii="Times New Roman" w:eastAsia="Calibri" w:hAnsi="Times New Roman" w:cs="Times New Roman"/>
          <w:sz w:val="28"/>
          <w:szCs w:val="28"/>
        </w:rPr>
      </w:pPr>
    </w:p>
    <w:bookmarkEnd w:id="0"/>
    <w:bookmarkEnd w:id="1"/>
    <w:p w:rsidR="004F31F1" w:rsidRPr="004F31F1" w:rsidRDefault="004F31F1" w:rsidP="004F31F1">
      <w:pPr>
        <w:spacing w:after="0" w:line="240" w:lineRule="auto"/>
        <w:jc w:val="center"/>
        <w:rPr>
          <w:rFonts w:ascii="Times New Roman" w:eastAsia="Times New Roman" w:hAnsi="Times New Roman" w:cs="Times New Roman"/>
          <w:sz w:val="28"/>
          <w:szCs w:val="28"/>
        </w:rPr>
      </w:pPr>
      <w:r w:rsidRPr="004F31F1">
        <w:rPr>
          <w:rFonts w:ascii="Times New Roman" w:eastAsia="Times New Roman" w:hAnsi="Times New Roman" w:cs="Times New Roman"/>
          <w:bCs/>
          <w:sz w:val="28"/>
          <w:szCs w:val="28"/>
        </w:rPr>
        <w:t>2</w:t>
      </w:r>
      <w:r w:rsidRPr="004F31F1">
        <w:rPr>
          <w:rFonts w:ascii="Times New Roman" w:eastAsia="Times New Roman" w:hAnsi="Times New Roman" w:cs="Times New Roman"/>
          <w:sz w:val="28"/>
          <w:szCs w:val="28"/>
        </w:rPr>
        <w:t>. Задачи комиссии</w:t>
      </w:r>
    </w:p>
    <w:p w:rsidR="004F31F1" w:rsidRPr="004F31F1" w:rsidRDefault="004F31F1" w:rsidP="004F31F1">
      <w:pPr>
        <w:spacing w:after="0" w:line="240" w:lineRule="auto"/>
        <w:jc w:val="center"/>
        <w:rPr>
          <w:rFonts w:ascii="Times New Roman" w:eastAsia="Times New Roman" w:hAnsi="Times New Roman" w:cs="Times New Roman"/>
          <w:b/>
          <w:sz w:val="28"/>
          <w:szCs w:val="28"/>
        </w:rPr>
      </w:pPr>
    </w:p>
    <w:p w:rsidR="004F31F1" w:rsidRPr="004F31F1" w:rsidRDefault="004F31F1" w:rsidP="004F31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Calibri" w:hAnsi="Times New Roman" w:cs="Times New Roman"/>
          <w:sz w:val="28"/>
          <w:szCs w:val="28"/>
        </w:rPr>
        <w:t>2.1. </w:t>
      </w:r>
      <w:r w:rsidRPr="004F31F1">
        <w:rPr>
          <w:rFonts w:ascii="Times New Roman" w:eastAsia="Times New Roman" w:hAnsi="Times New Roman" w:cs="Times New Roman"/>
          <w:sz w:val="28"/>
          <w:szCs w:val="28"/>
          <w:lang w:eastAsia="ru-RU"/>
        </w:rPr>
        <w:t>Основными задачами Комиссии являются:</w:t>
      </w:r>
    </w:p>
    <w:p w:rsidR="004F31F1" w:rsidRPr="004F31F1" w:rsidRDefault="004F31F1" w:rsidP="004F31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1) обеспечение согласованных действий отраслевых (функциональных) органов администрации муниципального образования </w:t>
      </w:r>
      <w:r w:rsidRPr="003541AC">
        <w:rPr>
          <w:rFonts w:ascii="Times New Roman" w:eastAsia="Times New Roman" w:hAnsi="Times New Roman" w:cs="Times New Roman"/>
          <w:sz w:val="28"/>
          <w:szCs w:val="28"/>
          <w:lang w:eastAsia="ru-RU"/>
        </w:rPr>
        <w:t xml:space="preserve">Темрюкский муниципальный район Краснодарского края </w:t>
      </w:r>
      <w:r w:rsidRPr="004F31F1">
        <w:rPr>
          <w:rFonts w:ascii="Times New Roman" w:eastAsia="Times New Roman" w:hAnsi="Times New Roman" w:cs="Times New Roman"/>
          <w:sz w:val="28"/>
          <w:szCs w:val="28"/>
          <w:lang w:eastAsia="ru-RU"/>
        </w:rPr>
        <w:t xml:space="preserve">(структурных подразделений администрации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xml:space="preserve">), осуществляющих нормативное правовое регулирование в соответствующей сфере общественных отношений </w:t>
      </w:r>
      <w:r w:rsidR="00196E23" w:rsidRPr="003541AC">
        <w:rPr>
          <w:rFonts w:ascii="Times New Roman" w:eastAsia="Times New Roman" w:hAnsi="Times New Roman" w:cs="Times New Roman"/>
          <w:sz w:val="28"/>
          <w:szCs w:val="28"/>
          <w:lang w:eastAsia="ru-RU"/>
        </w:rPr>
        <w:t xml:space="preserve">                           </w:t>
      </w:r>
      <w:r w:rsidRPr="004F31F1">
        <w:rPr>
          <w:rFonts w:ascii="Times New Roman" w:eastAsia="Times New Roman" w:hAnsi="Times New Roman" w:cs="Times New Roman"/>
          <w:sz w:val="28"/>
          <w:szCs w:val="28"/>
          <w:lang w:eastAsia="ru-RU"/>
        </w:rPr>
        <w:t xml:space="preserve">(далее – регулирующие органы, разработчики </w:t>
      </w:r>
      <w:r w:rsidR="00657F98" w:rsidRPr="003541AC">
        <w:rPr>
          <w:rFonts w:ascii="Times New Roman" w:eastAsia="Times New Roman" w:hAnsi="Times New Roman" w:cs="Times New Roman"/>
          <w:sz w:val="28"/>
          <w:szCs w:val="28"/>
          <w:lang w:eastAsia="ru-RU"/>
        </w:rPr>
        <w:t>муниципальных нормативных правовых актов</w:t>
      </w:r>
      <w:r w:rsidRPr="004F31F1">
        <w:rPr>
          <w:rFonts w:ascii="Times New Roman" w:eastAsia="Times New Roman" w:hAnsi="Times New Roman" w:cs="Times New Roman"/>
          <w:sz w:val="28"/>
          <w:szCs w:val="28"/>
          <w:lang w:eastAsia="ru-RU"/>
        </w:rPr>
        <w:t xml:space="preserve">), а также взаимодействие с заинтересованными организациями и общественными объединениями при установлении и оценке применения обязательных требований в соответствии с Федеральным </w:t>
      </w:r>
      <w:hyperlink r:id="rId9" w:history="1">
        <w:r w:rsidRPr="003541AC">
          <w:rPr>
            <w:rFonts w:ascii="Times New Roman" w:eastAsia="Calibri" w:hAnsi="Times New Roman" w:cs="Times New Roman"/>
            <w:sz w:val="28"/>
            <w:szCs w:val="28"/>
            <w:lang w:eastAsia="ru-RU"/>
          </w:rPr>
          <w:t>законом</w:t>
        </w:r>
      </w:hyperlink>
      <w:r w:rsidR="00196E23" w:rsidRPr="003541AC">
        <w:rPr>
          <w:rFonts w:ascii="Times New Roman" w:eastAsia="Calibri" w:hAnsi="Times New Roman" w:cs="Times New Roman"/>
          <w:sz w:val="28"/>
          <w:szCs w:val="28"/>
          <w:lang w:eastAsia="ru-RU"/>
        </w:rPr>
        <w:t xml:space="preserve"> </w:t>
      </w:r>
      <w:r w:rsidR="00196E23" w:rsidRPr="003541AC">
        <w:rPr>
          <w:rFonts w:ascii="Times New Roman" w:eastAsia="Times New Roman" w:hAnsi="Times New Roman" w:cs="Times New Roman"/>
          <w:sz w:val="28"/>
          <w:szCs w:val="28"/>
          <w:lang w:eastAsia="ru-RU"/>
        </w:rPr>
        <w:t>№ 247-ФЗ</w:t>
      </w:r>
      <w:r w:rsidRPr="004F31F1">
        <w:rPr>
          <w:rFonts w:ascii="Times New Roman" w:eastAsia="Calibri" w:hAnsi="Times New Roman" w:cs="Times New Roman"/>
          <w:sz w:val="28"/>
          <w:szCs w:val="28"/>
        </w:rPr>
        <w:t>;</w:t>
      </w:r>
    </w:p>
    <w:p w:rsidR="004F31F1" w:rsidRPr="004F31F1" w:rsidRDefault="004F31F1" w:rsidP="004F31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2) выработка решений по вопросам ограничения вмешательства органов местного самоуправления муниципального образования </w:t>
      </w:r>
      <w:r w:rsidRPr="003541AC">
        <w:rPr>
          <w:rFonts w:ascii="Times New Roman" w:eastAsia="Times New Roman" w:hAnsi="Times New Roman" w:cs="Times New Roman"/>
          <w:sz w:val="28"/>
          <w:szCs w:val="28"/>
          <w:lang w:eastAsia="ru-RU"/>
        </w:rPr>
        <w:t xml:space="preserve">Темрюкский муниципальный район Краснодарского края </w:t>
      </w:r>
      <w:r w:rsidRPr="004F31F1">
        <w:rPr>
          <w:rFonts w:ascii="Times New Roman" w:eastAsia="Times New Roman" w:hAnsi="Times New Roman" w:cs="Times New Roman"/>
          <w:sz w:val="28"/>
          <w:szCs w:val="28"/>
          <w:lang w:eastAsia="ru-RU"/>
        </w:rPr>
        <w:t>в экономическую деятельность субъектов предпринимательства и прекращения избыточного регулирования, в том числе исключение избыточных и дублирующих функций и полномочий регулирующих органов, исключение избыточных и устаревших обязательных требований;</w:t>
      </w:r>
    </w:p>
    <w:p w:rsidR="004F31F1" w:rsidRPr="004F31F1" w:rsidRDefault="004F31F1" w:rsidP="004F31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3) принятие решений по итогам рассмотрения проекта плана проведения оценки применения обязательных требований, доклада о достижении целей введения обязательных требований, отчета об оценке фактического воздействия муниципальных нормативных правовых актов, заключения об оценке фактического воздействия муниципальных нормативных правовых актов.</w:t>
      </w:r>
    </w:p>
    <w:p w:rsidR="004F31F1" w:rsidRPr="004F31F1" w:rsidRDefault="004F31F1" w:rsidP="004F31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F31F1" w:rsidRPr="004F31F1" w:rsidRDefault="004F31F1" w:rsidP="004F31F1">
      <w:pPr>
        <w:spacing w:after="0" w:line="240" w:lineRule="auto"/>
        <w:ind w:firstLine="709"/>
        <w:jc w:val="center"/>
        <w:rPr>
          <w:rFonts w:ascii="Times New Roman" w:eastAsia="Times New Roman" w:hAnsi="Times New Roman" w:cs="Times New Roman"/>
          <w:sz w:val="28"/>
          <w:szCs w:val="28"/>
        </w:rPr>
      </w:pPr>
      <w:r w:rsidRPr="004F31F1">
        <w:rPr>
          <w:rFonts w:ascii="Times New Roman" w:eastAsia="Times New Roman" w:hAnsi="Times New Roman" w:cs="Times New Roman"/>
          <w:bCs/>
          <w:sz w:val="28"/>
          <w:szCs w:val="28"/>
        </w:rPr>
        <w:t>3</w:t>
      </w:r>
      <w:r w:rsidRPr="004F31F1">
        <w:rPr>
          <w:rFonts w:ascii="Times New Roman" w:eastAsia="Times New Roman" w:hAnsi="Times New Roman" w:cs="Times New Roman"/>
          <w:sz w:val="28"/>
          <w:szCs w:val="28"/>
        </w:rPr>
        <w:t>. Функции комиссии</w:t>
      </w:r>
    </w:p>
    <w:p w:rsidR="004F31F1" w:rsidRPr="004F31F1" w:rsidRDefault="004F31F1" w:rsidP="004F31F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4F31F1" w:rsidRPr="004F31F1" w:rsidRDefault="004F31F1" w:rsidP="004F31F1">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31F1">
        <w:rPr>
          <w:rFonts w:ascii="Times New Roman" w:eastAsia="Calibri" w:hAnsi="Times New Roman" w:cs="Times New Roman"/>
          <w:sz w:val="28"/>
          <w:szCs w:val="28"/>
        </w:rPr>
        <w:t>3.1. Комиссия выполняет следующие функции:</w:t>
      </w:r>
    </w:p>
    <w:p w:rsidR="004F31F1" w:rsidRPr="004F31F1" w:rsidRDefault="004F31F1" w:rsidP="004F31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Calibri" w:hAnsi="Times New Roman" w:cs="Times New Roman"/>
          <w:sz w:val="28"/>
          <w:szCs w:val="28"/>
        </w:rPr>
        <w:t>1) о</w:t>
      </w:r>
      <w:r w:rsidRPr="004F31F1">
        <w:rPr>
          <w:rFonts w:ascii="Times New Roman" w:eastAsia="Times New Roman" w:hAnsi="Times New Roman" w:cs="Times New Roman"/>
          <w:sz w:val="28"/>
          <w:szCs w:val="28"/>
          <w:lang w:eastAsia="ru-RU"/>
        </w:rPr>
        <w:t xml:space="preserve">рганизует подготовку и осуществление анализа предложений по вопросам ограничения вмешательства органов местного самоуправления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xml:space="preserve"> в экономическую деятельность субъектов предпринимательства и прекращения избыточного регулирования, по вопросам установления и оценки применения обязательных требований, применения механизма оценки эффективности деятельности разработчиков </w:t>
      </w:r>
      <w:r w:rsidR="00657F98" w:rsidRPr="003541AC">
        <w:rPr>
          <w:rFonts w:ascii="Times New Roman" w:eastAsia="Times New Roman" w:hAnsi="Times New Roman" w:cs="Times New Roman"/>
          <w:sz w:val="28"/>
          <w:szCs w:val="28"/>
          <w:lang w:eastAsia="ru-RU"/>
        </w:rPr>
        <w:t>муниципальных нормативных правовых актов</w:t>
      </w:r>
      <w:r w:rsidRPr="004F31F1">
        <w:rPr>
          <w:rFonts w:ascii="Times New Roman" w:eastAsia="Times New Roman" w:hAnsi="Times New Roman" w:cs="Times New Roman"/>
          <w:sz w:val="28"/>
          <w:szCs w:val="28"/>
          <w:lang w:eastAsia="ru-RU"/>
        </w:rPr>
        <w:t>, рассматривает указанные предложения и принимает по ним решения;</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2) рассматривает проекты муниципальных нормативных правовых актов, содержащих обязательные требования, </w:t>
      </w:r>
      <w:r w:rsidRPr="004F31F1">
        <w:rPr>
          <w:rFonts w:ascii="Times New Roman" w:eastAsia="Calibri" w:hAnsi="Times New Roman" w:cs="Times New Roman"/>
          <w:sz w:val="28"/>
          <w:szCs w:val="28"/>
        </w:rPr>
        <w:t xml:space="preserve">с обязательным участием представителей субъектов регулирования, органов и организаций, целями деятельности которых являются защита и представление интересов субъектов предпринимательской и иной экономической деятельности, и заинтересованных органов местного </w:t>
      </w:r>
      <w:r w:rsidRPr="004F31F1">
        <w:rPr>
          <w:rFonts w:ascii="Times New Roman" w:eastAsia="Calibri" w:hAnsi="Times New Roman" w:cs="Times New Roman"/>
          <w:sz w:val="28"/>
          <w:szCs w:val="28"/>
        </w:rPr>
        <w:lastRenderedPageBreak/>
        <w:t xml:space="preserve">самоуправления муниципального образования </w:t>
      </w:r>
      <w:r w:rsidRPr="003541AC">
        <w:rPr>
          <w:rFonts w:ascii="Times New Roman" w:eastAsia="Calibri" w:hAnsi="Times New Roman" w:cs="Times New Roman"/>
          <w:sz w:val="28"/>
          <w:szCs w:val="28"/>
        </w:rPr>
        <w:t>Темрюкский муниципальный район Краснодарского края</w:t>
      </w:r>
      <w:r w:rsidRPr="004F31F1">
        <w:rPr>
          <w:rFonts w:ascii="Times New Roman" w:eastAsia="Calibri" w:hAnsi="Times New Roman" w:cs="Times New Roman"/>
          <w:sz w:val="28"/>
          <w:szCs w:val="28"/>
        </w:rPr>
        <w:t xml:space="preserve">, </w:t>
      </w:r>
      <w:r w:rsidRPr="004F31F1">
        <w:rPr>
          <w:rFonts w:ascii="Times New Roman" w:eastAsia="Times New Roman" w:hAnsi="Times New Roman" w:cs="Times New Roman"/>
          <w:sz w:val="28"/>
          <w:szCs w:val="28"/>
          <w:lang w:eastAsia="ru-RU"/>
        </w:rPr>
        <w:t xml:space="preserve">и принимает по ним решения в соответствии с Порядком установления и оценки применения устанавливаемых муниципальными нормативными правовыми актами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xml:space="preserve">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(далее- порядок оценки применения обязательных требований), и Порядком проведения экспертизы муниципальных нормативных правовых актов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затрагивающих вопросы осуществления предпринимательской и инвестиционной деятельности (далее – порядок проведения оценки фактического воздействия);</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3) рассматривает проект </w:t>
      </w:r>
      <w:r w:rsidRPr="004F31F1">
        <w:rPr>
          <w:rFonts w:ascii="Times New Roman" w:eastAsia="Calibri" w:hAnsi="Times New Roman" w:cs="Times New Roman"/>
          <w:bCs/>
          <w:sz w:val="28"/>
          <w:szCs w:val="28"/>
        </w:rPr>
        <w:t xml:space="preserve">плана проведения оценки применения обязательных требований, </w:t>
      </w:r>
      <w:r w:rsidRPr="004F31F1">
        <w:rPr>
          <w:rFonts w:ascii="Times New Roman" w:eastAsia="Times New Roman" w:hAnsi="Times New Roman" w:cs="Times New Roman"/>
          <w:sz w:val="28"/>
          <w:szCs w:val="28"/>
          <w:lang w:eastAsia="ru-RU"/>
        </w:rPr>
        <w:t>доклады о достижении целей введения обязательных требований, отчеты об оценке фактического воздействия муниципальных нормативных правовых актов и заключения об оценке фактического воздействия муниципальных нормативных правовых актов в соответствии с порядком оценки применения обязательных требований и порядком проведения оценки фактического воздействия.</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F31F1" w:rsidRPr="004F31F1" w:rsidRDefault="004F31F1" w:rsidP="004F31F1">
      <w:pPr>
        <w:spacing w:after="0" w:line="240" w:lineRule="auto"/>
        <w:ind w:firstLine="709"/>
        <w:jc w:val="center"/>
        <w:rPr>
          <w:rFonts w:ascii="Times New Roman" w:eastAsia="Times New Roman" w:hAnsi="Times New Roman" w:cs="Times New Roman"/>
          <w:sz w:val="28"/>
          <w:szCs w:val="28"/>
        </w:rPr>
      </w:pPr>
      <w:r w:rsidRPr="004F31F1">
        <w:rPr>
          <w:rFonts w:ascii="Times New Roman" w:eastAsia="Times New Roman" w:hAnsi="Times New Roman" w:cs="Times New Roman"/>
          <w:bCs/>
          <w:sz w:val="28"/>
          <w:szCs w:val="28"/>
        </w:rPr>
        <w:t>4</w:t>
      </w:r>
      <w:r w:rsidRPr="004F31F1">
        <w:rPr>
          <w:rFonts w:ascii="Times New Roman" w:eastAsia="Times New Roman" w:hAnsi="Times New Roman" w:cs="Times New Roman"/>
          <w:sz w:val="28"/>
          <w:szCs w:val="28"/>
        </w:rPr>
        <w:t>. Полномочия комиссии</w:t>
      </w:r>
    </w:p>
    <w:p w:rsidR="004F31F1" w:rsidRPr="004F31F1" w:rsidRDefault="004F31F1" w:rsidP="004F31F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4F31F1" w:rsidRPr="004F31F1" w:rsidRDefault="004F31F1" w:rsidP="004F31F1">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31F1">
        <w:rPr>
          <w:rFonts w:ascii="Times New Roman" w:eastAsia="Calibri" w:hAnsi="Times New Roman" w:cs="Times New Roman"/>
          <w:sz w:val="28"/>
          <w:szCs w:val="28"/>
        </w:rPr>
        <w:t>4.1. Для решения поставленных задач комиссия имеет право:</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1) заслушивать представителей регулирующих органов:</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о выполнении возложенных на них задач по установлению и оценке применения обязательных требований;</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о фактически достигнутых значениях показателей для оценки эффективности деятельности регулирующих органов и их планируемых значениях на перспективу;</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по вопросам представления доклада о достижении целей введения обязательных требований;</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2) запрашивать в установленном порядке у регулирующих органов, органов местного самоуправления и организаций материалы по вопросам установления и оценки применения обязательных требований, а также оценки фактического воздействия муниципальных нормативных правовых актов;</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3) организовывать и проводить в установленном порядке координационные совещания и рабочие встречи по вопросам установления и оценки применения обязательных требований;</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4) привлекать в установленном порядке к работе комиссии представителей заинтересованных федеральных органов исполнительной власти, органов государственной власти Краснодарского края, органов местного самоуправления муниципального образования </w:t>
      </w:r>
      <w:r w:rsidRPr="003541AC">
        <w:rPr>
          <w:rFonts w:ascii="Times New Roman" w:eastAsia="Times New Roman" w:hAnsi="Times New Roman" w:cs="Times New Roman"/>
          <w:sz w:val="28"/>
          <w:szCs w:val="28"/>
          <w:lang w:eastAsia="ru-RU"/>
        </w:rPr>
        <w:t xml:space="preserve">Темрюкский муниципальный район </w:t>
      </w:r>
      <w:r w:rsidRPr="003541AC">
        <w:rPr>
          <w:rFonts w:ascii="Times New Roman" w:eastAsia="Times New Roman" w:hAnsi="Times New Roman" w:cs="Times New Roman"/>
          <w:sz w:val="28"/>
          <w:szCs w:val="28"/>
          <w:lang w:eastAsia="ru-RU"/>
        </w:rPr>
        <w:lastRenderedPageBreak/>
        <w:t>Краснодарского края</w:t>
      </w:r>
      <w:r w:rsidRPr="004F31F1">
        <w:rPr>
          <w:rFonts w:ascii="Times New Roman" w:eastAsia="Times New Roman" w:hAnsi="Times New Roman" w:cs="Times New Roman"/>
          <w:sz w:val="28"/>
          <w:szCs w:val="28"/>
          <w:lang w:eastAsia="ru-RU"/>
        </w:rPr>
        <w:t>, муниципальных образований, научных и образовательных организаций, других организаций и общественных объединений;</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 создавать рабочие группы для оперативной и качественной подготовки материалов по отдельным направлениям деятельности комиссии или для оперативного решения конкретных вопросов с привлечением экспертов и специалистов для анализа информации, подготовки предложений;</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6) участвовать в установленном порядке в подготовке проектов муниципальных нормативных правовых актов и разработке предложений по вопросам ограничения вмешательства органов местного самоуправления муниципального образования </w:t>
      </w:r>
      <w:r w:rsidRPr="003541AC">
        <w:rPr>
          <w:rFonts w:ascii="Times New Roman" w:eastAsia="Times New Roman" w:hAnsi="Times New Roman" w:cs="Times New Roman"/>
          <w:sz w:val="28"/>
          <w:szCs w:val="28"/>
          <w:lang w:eastAsia="ru-RU"/>
        </w:rPr>
        <w:t xml:space="preserve">Темрюкский муниципальный район Краснодарского края </w:t>
      </w:r>
      <w:r w:rsidRPr="004F31F1">
        <w:rPr>
          <w:rFonts w:ascii="Times New Roman" w:eastAsia="Times New Roman" w:hAnsi="Times New Roman" w:cs="Times New Roman"/>
          <w:sz w:val="28"/>
          <w:szCs w:val="28"/>
          <w:lang w:eastAsia="ru-RU"/>
        </w:rPr>
        <w:t>в экономическую деятельность субъектов предпринимательства и прекращения избыточного регулирования.</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F31F1" w:rsidRPr="004F31F1" w:rsidRDefault="004F31F1" w:rsidP="004F31F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 Организация деятельности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5.1. Комиссию возглавляет ее председатель.</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5.2. Председатель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определяет периодичность проведения заседаний комиссии (по мере необходимости для решения вопросов, входящих в компетенцию комиссии), осуществляет общее руководство их подготовкой. Состав участников каждого заседания Комиссии определяется в соответствии с ведомственной принадлежностью рассматриваемых вопросов;</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созывает заседания комиссии, утверждает повестку дня и председательствует на ее заседаниях;</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подписывает протоколы заседаний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дает поручения (предложения, рекомендации) заместителю председателя комиссии, секретарю комиссии, членам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осуществляет общий контроль за реализацией принятых комиссией решений;</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исполняет иные функции по организации деятельности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5.3. В случае отсутствия председателя комиссии или по его поручению обязанности председателя комиссии исполняет заместитель председателя комиссии.</w:t>
      </w:r>
    </w:p>
    <w:p w:rsidR="004F31F1" w:rsidRPr="004F31F1" w:rsidRDefault="004F31F1" w:rsidP="004F31F1">
      <w:pPr>
        <w:widowControl w:val="0"/>
        <w:autoSpaceDE w:val="0"/>
        <w:autoSpaceDN w:val="0"/>
        <w:spacing w:after="0" w:line="240" w:lineRule="auto"/>
        <w:ind w:firstLine="709"/>
        <w:jc w:val="both"/>
        <w:rPr>
          <w:rFonts w:ascii="Times New Roman" w:eastAsia="Calibri" w:hAnsi="Times New Roman" w:cs="Times New Roman"/>
          <w:sz w:val="28"/>
          <w:szCs w:val="28"/>
        </w:rPr>
      </w:pPr>
      <w:r w:rsidRPr="004F31F1">
        <w:rPr>
          <w:rFonts w:ascii="Times New Roman" w:eastAsia="Calibri" w:hAnsi="Times New Roman" w:cs="Times New Roman"/>
          <w:sz w:val="28"/>
          <w:szCs w:val="28"/>
        </w:rPr>
        <w:t>В случае отсутствия члена комиссии на заседании он имеет право представить свое мнение по рассматриваемым вопросам в письменной форме.</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На заседания комиссии могут приглашаться представители федеральных органов исполнительной власти, органов государственной власти Краснодарского края, органов местного самоуправления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муниципальных образований, научных и образовательных организаций, других организаций и общественных объединений.</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5.4. Организацию подготовки, созыва и проведения заседаний комиссии, ведение протоколов и оформление решений обеспечивает секретарь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5.5. Заседания комиссии правомочны, если на них присутствует не менее </w:t>
      </w:r>
      <w:r w:rsidRPr="004F31F1">
        <w:rPr>
          <w:rFonts w:ascii="Times New Roman" w:eastAsia="Times New Roman" w:hAnsi="Times New Roman" w:cs="Times New Roman"/>
          <w:sz w:val="28"/>
          <w:szCs w:val="28"/>
          <w:lang w:eastAsia="ru-RU"/>
        </w:rPr>
        <w:lastRenderedPageBreak/>
        <w:t>одной трети ее членов.</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Calibri" w:hAnsi="Times New Roman" w:cs="Times New Roman"/>
          <w:sz w:val="28"/>
          <w:szCs w:val="28"/>
        </w:rPr>
        <w:t xml:space="preserve">В случае невозможности присутствия члена комиссии на заседании комиссии в ее работе вправе принимать участие представитель соответствующего </w:t>
      </w:r>
      <w:r w:rsidRPr="004F31F1">
        <w:rPr>
          <w:rFonts w:ascii="Times New Roman" w:eastAsia="Times New Roman" w:hAnsi="Times New Roman" w:cs="Times New Roman"/>
          <w:sz w:val="28"/>
          <w:szCs w:val="28"/>
          <w:lang w:eastAsia="ru-RU"/>
        </w:rPr>
        <w:t xml:space="preserve">отраслевого (функционального) органа администрации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xml:space="preserve"> (структурного подразделения администрации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r w:rsidRPr="004F31F1">
        <w:rPr>
          <w:rFonts w:ascii="Times New Roman" w:eastAsia="Times New Roman" w:hAnsi="Times New Roman" w:cs="Times New Roman"/>
          <w:sz w:val="28"/>
          <w:szCs w:val="28"/>
          <w:lang w:eastAsia="ru-RU"/>
        </w:rPr>
        <w:t xml:space="preserve">) </w:t>
      </w:r>
      <w:r w:rsidRPr="004F31F1">
        <w:rPr>
          <w:rFonts w:ascii="Times New Roman" w:eastAsia="Calibri" w:hAnsi="Times New Roman" w:cs="Times New Roman"/>
          <w:sz w:val="28"/>
          <w:szCs w:val="28"/>
        </w:rPr>
        <w:t>по поручению руководителя.</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Заседание комиссии может проводиться в форме заочного голосования. В случае принятия председателем комиссии решения о заочном голосовании члены комиссии уведомляются об этом с указанием срока, до которого они могут в письменной форме представить мнение по вопросу, вынесенному на заочное голосование. При проведении заочного голосования решение считается принятым, если за него проголосовало более половины членов комиссии. Решение комиссии, принятое по итогам заочного голосования, оформляется протоколом, который подписывает председатель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5.6. Решения комиссии принимаются большинством голосов присутствующих на заседании членов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В случае равенства голосов решающим является голос председательствующего на заседании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5.7. Решения комиссии оформляются протоколом, который подписывается председательствующим на заседании комиссии и секретарем комиссии.</w:t>
      </w:r>
    </w:p>
    <w:p w:rsidR="004F31F1" w:rsidRPr="004F31F1" w:rsidRDefault="004F31F1" w:rsidP="004F31F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F31F1">
        <w:rPr>
          <w:rFonts w:ascii="Times New Roman" w:eastAsia="Times New Roman" w:hAnsi="Times New Roman" w:cs="Times New Roman"/>
          <w:sz w:val="28"/>
          <w:szCs w:val="28"/>
          <w:lang w:eastAsia="ru-RU"/>
        </w:rPr>
        <w:t xml:space="preserve">5.8. Организационно-техническое обеспечение деятельности комиссии осуществляет отдел </w:t>
      </w:r>
      <w:r w:rsidR="00934D12">
        <w:rPr>
          <w:rFonts w:ascii="Times New Roman" w:eastAsia="Times New Roman" w:hAnsi="Times New Roman" w:cs="Times New Roman"/>
          <w:sz w:val="28"/>
          <w:szCs w:val="28"/>
          <w:lang w:eastAsia="ru-RU"/>
        </w:rPr>
        <w:t>инвестиционного развития, малого бизнеса и промышленности</w:t>
      </w:r>
      <w:r w:rsidRPr="004F31F1">
        <w:rPr>
          <w:rFonts w:ascii="Times New Roman" w:eastAsia="Times New Roman" w:hAnsi="Times New Roman" w:cs="Times New Roman"/>
          <w:sz w:val="28"/>
          <w:szCs w:val="28"/>
          <w:lang w:eastAsia="ru-RU"/>
        </w:rPr>
        <w:t xml:space="preserve"> администрации муниципального образования </w:t>
      </w:r>
      <w:r w:rsidRPr="003541AC">
        <w:rPr>
          <w:rFonts w:ascii="Times New Roman" w:eastAsia="Times New Roman" w:hAnsi="Times New Roman" w:cs="Times New Roman"/>
          <w:sz w:val="28"/>
          <w:szCs w:val="28"/>
          <w:lang w:eastAsia="ru-RU"/>
        </w:rPr>
        <w:t>Темрюкский муниципальный район Краснодарского края</w:t>
      </w:r>
      <w:bookmarkStart w:id="2" w:name="_GoBack"/>
      <w:bookmarkEnd w:id="2"/>
      <w:r w:rsidRPr="004F31F1">
        <w:rPr>
          <w:rFonts w:ascii="Times New Roman" w:eastAsia="Times New Roman" w:hAnsi="Times New Roman" w:cs="Times New Roman"/>
          <w:sz w:val="28"/>
          <w:szCs w:val="28"/>
          <w:lang w:eastAsia="ru-RU"/>
        </w:rPr>
        <w:t>.</w:t>
      </w:r>
    </w:p>
    <w:p w:rsidR="00F8079F" w:rsidRPr="003541AC" w:rsidRDefault="00F8079F" w:rsidP="00F8079F">
      <w:pPr>
        <w:widowControl w:val="0"/>
        <w:autoSpaceDE w:val="0"/>
        <w:autoSpaceDN w:val="0"/>
        <w:adjustRightInd w:val="0"/>
        <w:spacing w:after="0" w:line="240" w:lineRule="atLeast"/>
        <w:ind w:firstLine="709"/>
        <w:jc w:val="both"/>
        <w:outlineLvl w:val="0"/>
        <w:rPr>
          <w:rFonts w:ascii="Times New Roman" w:eastAsia="Times New Roman" w:hAnsi="Times New Roman" w:cs="Times New Roman"/>
          <w:bCs/>
          <w:color w:val="000000" w:themeColor="text1"/>
          <w:sz w:val="28"/>
          <w:szCs w:val="28"/>
          <w:lang w:eastAsia="ru-RU"/>
        </w:rPr>
      </w:pPr>
    </w:p>
    <w:p w:rsidR="00E569B6" w:rsidRPr="003541AC" w:rsidRDefault="00E569B6" w:rsidP="003440F0">
      <w:pPr>
        <w:spacing w:after="0" w:line="240" w:lineRule="auto"/>
        <w:contextualSpacing/>
        <w:rPr>
          <w:rFonts w:ascii="Times New Roman" w:hAnsi="Times New Roman" w:cs="Times New Roman"/>
          <w:sz w:val="28"/>
          <w:szCs w:val="28"/>
        </w:rPr>
      </w:pPr>
    </w:p>
    <w:p w:rsidR="00E569B6" w:rsidRPr="003541AC" w:rsidRDefault="00E569B6" w:rsidP="00E569B6">
      <w:pPr>
        <w:spacing w:after="0" w:line="240" w:lineRule="auto"/>
        <w:rPr>
          <w:rFonts w:ascii="Times New Roman" w:eastAsia="Times New Roman" w:hAnsi="Times New Roman" w:cs="Times New Roman"/>
          <w:sz w:val="28"/>
          <w:szCs w:val="28"/>
          <w:lang w:eastAsia="ru-RU"/>
        </w:rPr>
      </w:pPr>
      <w:r w:rsidRPr="003541AC">
        <w:rPr>
          <w:rFonts w:ascii="Times New Roman" w:eastAsia="Times New Roman" w:hAnsi="Times New Roman" w:cs="Times New Roman"/>
          <w:sz w:val="28"/>
          <w:szCs w:val="28"/>
          <w:lang w:eastAsia="ru-RU"/>
        </w:rPr>
        <w:t>Первый заместитель главы</w:t>
      </w:r>
    </w:p>
    <w:p w:rsidR="00E569B6" w:rsidRPr="003541AC" w:rsidRDefault="00E569B6" w:rsidP="00E569B6">
      <w:pPr>
        <w:spacing w:after="0" w:line="240" w:lineRule="auto"/>
        <w:rPr>
          <w:rFonts w:ascii="Times New Roman" w:eastAsia="Times New Roman" w:hAnsi="Times New Roman" w:cs="Times New Roman"/>
          <w:sz w:val="28"/>
          <w:szCs w:val="28"/>
          <w:lang w:eastAsia="ru-RU"/>
        </w:rPr>
      </w:pPr>
      <w:r w:rsidRPr="003541AC">
        <w:rPr>
          <w:rFonts w:ascii="Times New Roman" w:eastAsia="Times New Roman" w:hAnsi="Times New Roman" w:cs="Times New Roman"/>
          <w:sz w:val="28"/>
          <w:szCs w:val="28"/>
          <w:lang w:eastAsia="ru-RU"/>
        </w:rPr>
        <w:t xml:space="preserve">муниципального образования </w:t>
      </w:r>
    </w:p>
    <w:p w:rsidR="00E569B6" w:rsidRPr="003541AC" w:rsidRDefault="00E569B6" w:rsidP="00E569B6">
      <w:pPr>
        <w:spacing w:after="0" w:line="240" w:lineRule="auto"/>
        <w:rPr>
          <w:rFonts w:ascii="Times New Roman" w:eastAsia="Times New Roman" w:hAnsi="Times New Roman" w:cs="Times New Roman"/>
          <w:sz w:val="28"/>
          <w:szCs w:val="28"/>
          <w:lang w:eastAsia="ru-RU"/>
        </w:rPr>
      </w:pPr>
      <w:r w:rsidRPr="003541AC">
        <w:rPr>
          <w:rFonts w:ascii="Times New Roman" w:eastAsia="Times New Roman" w:hAnsi="Times New Roman" w:cs="Times New Roman"/>
          <w:sz w:val="28"/>
          <w:szCs w:val="28"/>
          <w:lang w:eastAsia="ru-RU"/>
        </w:rPr>
        <w:t>Темрюкский муниципальный район</w:t>
      </w:r>
    </w:p>
    <w:p w:rsidR="00E569B6" w:rsidRPr="00E569B6" w:rsidRDefault="00E569B6" w:rsidP="00E569B6">
      <w:pPr>
        <w:spacing w:after="0" w:line="240" w:lineRule="auto"/>
        <w:rPr>
          <w:rFonts w:ascii="Times New Roman" w:eastAsia="Times New Roman" w:hAnsi="Times New Roman" w:cs="Times New Roman"/>
          <w:sz w:val="28"/>
          <w:szCs w:val="28"/>
          <w:lang w:eastAsia="ru-RU"/>
        </w:rPr>
      </w:pPr>
      <w:r w:rsidRPr="003541AC">
        <w:rPr>
          <w:rFonts w:ascii="Times New Roman" w:eastAsia="Times New Roman" w:hAnsi="Times New Roman" w:cs="Times New Roman"/>
          <w:sz w:val="28"/>
          <w:szCs w:val="28"/>
          <w:lang w:eastAsia="ru-RU"/>
        </w:rPr>
        <w:t>Краснодарского края</w:t>
      </w:r>
      <w:r w:rsidRPr="003541AC">
        <w:rPr>
          <w:rFonts w:ascii="Times New Roman" w:eastAsia="Times New Roman" w:hAnsi="Times New Roman" w:cs="Times New Roman"/>
          <w:sz w:val="28"/>
          <w:szCs w:val="28"/>
          <w:lang w:eastAsia="ru-RU"/>
        </w:rPr>
        <w:tab/>
      </w:r>
      <w:r w:rsidRPr="003541AC">
        <w:rPr>
          <w:rFonts w:ascii="Times New Roman" w:eastAsia="Times New Roman" w:hAnsi="Times New Roman" w:cs="Times New Roman"/>
          <w:sz w:val="28"/>
          <w:szCs w:val="28"/>
          <w:lang w:eastAsia="ru-RU"/>
        </w:rPr>
        <w:tab/>
      </w:r>
      <w:r w:rsidRPr="003541AC">
        <w:rPr>
          <w:rFonts w:ascii="Times New Roman" w:eastAsia="Times New Roman" w:hAnsi="Times New Roman" w:cs="Times New Roman"/>
          <w:sz w:val="28"/>
          <w:szCs w:val="28"/>
          <w:lang w:eastAsia="ru-RU"/>
        </w:rPr>
        <w:tab/>
      </w:r>
      <w:r w:rsidRPr="003541AC">
        <w:rPr>
          <w:rFonts w:ascii="Times New Roman" w:eastAsia="Times New Roman" w:hAnsi="Times New Roman" w:cs="Times New Roman"/>
          <w:sz w:val="28"/>
          <w:szCs w:val="28"/>
          <w:lang w:eastAsia="ru-RU"/>
        </w:rPr>
        <w:tab/>
      </w:r>
      <w:r w:rsidRPr="003541AC">
        <w:rPr>
          <w:rFonts w:ascii="Times New Roman" w:eastAsia="Times New Roman" w:hAnsi="Times New Roman" w:cs="Times New Roman"/>
          <w:sz w:val="28"/>
          <w:szCs w:val="28"/>
          <w:lang w:eastAsia="ru-RU"/>
        </w:rPr>
        <w:tab/>
      </w:r>
      <w:r w:rsidRPr="003541AC">
        <w:rPr>
          <w:rFonts w:ascii="Times New Roman" w:eastAsia="Times New Roman" w:hAnsi="Times New Roman" w:cs="Times New Roman"/>
          <w:sz w:val="28"/>
          <w:szCs w:val="28"/>
          <w:lang w:eastAsia="ru-RU"/>
        </w:rPr>
        <w:tab/>
      </w:r>
      <w:r w:rsidRPr="003541AC">
        <w:rPr>
          <w:rFonts w:ascii="Times New Roman" w:eastAsia="Times New Roman" w:hAnsi="Times New Roman" w:cs="Times New Roman"/>
          <w:sz w:val="28"/>
          <w:szCs w:val="28"/>
          <w:lang w:eastAsia="ru-RU"/>
        </w:rPr>
        <w:tab/>
      </w:r>
      <w:proofErr w:type="gramStart"/>
      <w:r w:rsidRPr="003541AC">
        <w:rPr>
          <w:rFonts w:ascii="Times New Roman" w:eastAsia="Times New Roman" w:hAnsi="Times New Roman" w:cs="Times New Roman"/>
          <w:sz w:val="28"/>
          <w:szCs w:val="28"/>
          <w:lang w:eastAsia="ru-RU"/>
        </w:rPr>
        <w:tab/>
        <w:t xml:space="preserve">  Д.С.</w:t>
      </w:r>
      <w:proofErr w:type="gramEnd"/>
      <w:r w:rsidRPr="003541AC">
        <w:rPr>
          <w:rFonts w:ascii="Times New Roman" w:eastAsia="Times New Roman" w:hAnsi="Times New Roman" w:cs="Times New Roman"/>
          <w:sz w:val="28"/>
          <w:szCs w:val="28"/>
          <w:lang w:eastAsia="ru-RU"/>
        </w:rPr>
        <w:t xml:space="preserve"> </w:t>
      </w:r>
      <w:proofErr w:type="spellStart"/>
      <w:r w:rsidRPr="003541AC">
        <w:rPr>
          <w:rFonts w:ascii="Times New Roman" w:eastAsia="Times New Roman" w:hAnsi="Times New Roman" w:cs="Times New Roman"/>
          <w:sz w:val="28"/>
          <w:szCs w:val="28"/>
          <w:lang w:eastAsia="ru-RU"/>
        </w:rPr>
        <w:t>Каратеев</w:t>
      </w:r>
      <w:proofErr w:type="spellEnd"/>
    </w:p>
    <w:p w:rsidR="00E569B6" w:rsidRPr="00DD6F27" w:rsidRDefault="00E569B6" w:rsidP="00E569B6">
      <w:pPr>
        <w:spacing w:after="0" w:line="240" w:lineRule="auto"/>
        <w:contextualSpacing/>
        <w:jc w:val="both"/>
        <w:rPr>
          <w:rFonts w:ascii="Times New Roman" w:hAnsi="Times New Roman" w:cs="Times New Roman"/>
          <w:sz w:val="28"/>
          <w:szCs w:val="28"/>
        </w:rPr>
      </w:pPr>
    </w:p>
    <w:sectPr w:rsidR="00E569B6" w:rsidRPr="00DD6F27" w:rsidSect="005A357B">
      <w:headerReference w:type="defaul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B1C" w:rsidRDefault="00BE7B1C" w:rsidP="005A357B">
      <w:pPr>
        <w:spacing w:after="0" w:line="240" w:lineRule="auto"/>
      </w:pPr>
      <w:r>
        <w:separator/>
      </w:r>
    </w:p>
  </w:endnote>
  <w:endnote w:type="continuationSeparator" w:id="0">
    <w:p w:rsidR="00BE7B1C" w:rsidRDefault="00BE7B1C" w:rsidP="005A3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B1C" w:rsidRDefault="00BE7B1C" w:rsidP="005A357B">
      <w:pPr>
        <w:spacing w:after="0" w:line="240" w:lineRule="auto"/>
      </w:pPr>
      <w:r>
        <w:separator/>
      </w:r>
    </w:p>
  </w:footnote>
  <w:footnote w:type="continuationSeparator" w:id="0">
    <w:p w:rsidR="00BE7B1C" w:rsidRDefault="00BE7B1C" w:rsidP="005A3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944955"/>
      <w:docPartObj>
        <w:docPartGallery w:val="Page Numbers (Top of Page)"/>
        <w:docPartUnique/>
      </w:docPartObj>
    </w:sdtPr>
    <w:sdtEndPr>
      <w:rPr>
        <w:rFonts w:ascii="Times New Roman" w:hAnsi="Times New Roman" w:cs="Times New Roman"/>
        <w:sz w:val="28"/>
        <w:szCs w:val="28"/>
      </w:rPr>
    </w:sdtEndPr>
    <w:sdtContent>
      <w:p w:rsidR="005A357B" w:rsidRPr="005A357B" w:rsidRDefault="005A357B">
        <w:pPr>
          <w:pStyle w:val="a4"/>
          <w:jc w:val="center"/>
          <w:rPr>
            <w:rFonts w:ascii="Times New Roman" w:hAnsi="Times New Roman" w:cs="Times New Roman"/>
            <w:sz w:val="28"/>
            <w:szCs w:val="28"/>
          </w:rPr>
        </w:pPr>
        <w:r w:rsidRPr="005A357B">
          <w:rPr>
            <w:rFonts w:ascii="Times New Roman" w:hAnsi="Times New Roman" w:cs="Times New Roman"/>
            <w:sz w:val="28"/>
            <w:szCs w:val="28"/>
          </w:rPr>
          <w:fldChar w:fldCharType="begin"/>
        </w:r>
        <w:r w:rsidRPr="005A357B">
          <w:rPr>
            <w:rFonts w:ascii="Times New Roman" w:hAnsi="Times New Roman" w:cs="Times New Roman"/>
            <w:sz w:val="28"/>
            <w:szCs w:val="28"/>
          </w:rPr>
          <w:instrText>PAGE   \* MERGEFORMAT</w:instrText>
        </w:r>
        <w:r w:rsidRPr="005A357B">
          <w:rPr>
            <w:rFonts w:ascii="Times New Roman" w:hAnsi="Times New Roman" w:cs="Times New Roman"/>
            <w:sz w:val="28"/>
            <w:szCs w:val="28"/>
          </w:rPr>
          <w:fldChar w:fldCharType="separate"/>
        </w:r>
        <w:r w:rsidR="00934D12">
          <w:rPr>
            <w:rFonts w:ascii="Times New Roman" w:hAnsi="Times New Roman" w:cs="Times New Roman"/>
            <w:noProof/>
            <w:sz w:val="28"/>
            <w:szCs w:val="28"/>
          </w:rPr>
          <w:t>5</w:t>
        </w:r>
        <w:r w:rsidRPr="005A357B">
          <w:rPr>
            <w:rFonts w:ascii="Times New Roman" w:hAnsi="Times New Roman" w:cs="Times New Roman"/>
            <w:sz w:val="28"/>
            <w:szCs w:val="28"/>
          </w:rPr>
          <w:fldChar w:fldCharType="end"/>
        </w:r>
      </w:p>
    </w:sdtContent>
  </w:sdt>
  <w:p w:rsidR="005A357B" w:rsidRDefault="005A35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463"/>
    <w:rsid w:val="00124A3E"/>
    <w:rsid w:val="00196E23"/>
    <w:rsid w:val="003440F0"/>
    <w:rsid w:val="003541AC"/>
    <w:rsid w:val="003A78AE"/>
    <w:rsid w:val="004C07FE"/>
    <w:rsid w:val="004F1463"/>
    <w:rsid w:val="004F31F1"/>
    <w:rsid w:val="005A357B"/>
    <w:rsid w:val="00620E11"/>
    <w:rsid w:val="00657F98"/>
    <w:rsid w:val="006D614D"/>
    <w:rsid w:val="00737293"/>
    <w:rsid w:val="008A1822"/>
    <w:rsid w:val="008E4D64"/>
    <w:rsid w:val="00934D12"/>
    <w:rsid w:val="009A5ED8"/>
    <w:rsid w:val="009B6E71"/>
    <w:rsid w:val="00BE7B1C"/>
    <w:rsid w:val="00C27350"/>
    <w:rsid w:val="00C41DAB"/>
    <w:rsid w:val="00D7169F"/>
    <w:rsid w:val="00DD6F27"/>
    <w:rsid w:val="00E569B6"/>
    <w:rsid w:val="00E771E3"/>
    <w:rsid w:val="00F152AC"/>
    <w:rsid w:val="00F8079F"/>
    <w:rsid w:val="00F87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8D63A"/>
  <w15:chartTrackingRefBased/>
  <w15:docId w15:val="{6580E6EA-66A3-4E2F-A41D-69F0E269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7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6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A35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357B"/>
  </w:style>
  <w:style w:type="paragraph" w:styleId="a6">
    <w:name w:val="footer"/>
    <w:basedOn w:val="a"/>
    <w:link w:val="a7"/>
    <w:uiPriority w:val="99"/>
    <w:unhideWhenUsed/>
    <w:rsid w:val="005A35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3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9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77497A7FABDE66D080EE1E15AFA34D9DA6069F7D2B4F8992D29F2A0040126F1C2A6764CCE88AFDC011A76CdCJ" TargetMode="External"/><Relationship Id="rId3" Type="http://schemas.openxmlformats.org/officeDocument/2006/relationships/settings" Target="settings.xml"/><Relationship Id="rId7" Type="http://schemas.openxmlformats.org/officeDocument/2006/relationships/hyperlink" Target="consultantplus://offline/ref=218823F619B821DE60120495AB5C7DD1EAE2188BC63EEAE8D586F415B7849002CFB3A1EA00L0o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BD26E71161F17D116A1B3FD5D62844588376A46745ABEF1CA32A80D2DF30855C2E85CE36D2C879A340D0C22E0Ba1W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265D-EC11-4844-949F-BF8A692E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1777</Words>
  <Characters>10134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Храпунова Виктория Евгеньевна</dc:creator>
  <cp:keywords/>
  <dc:description/>
  <cp:lastModifiedBy>Храпунова Виктория Евгеньевна</cp:lastModifiedBy>
  <cp:revision>21</cp:revision>
  <dcterms:created xsi:type="dcterms:W3CDTF">2026-02-16T08:24:00Z</dcterms:created>
  <dcterms:modified xsi:type="dcterms:W3CDTF">2026-06-11T08:35:00Z</dcterms:modified>
</cp:coreProperties>
</file>